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1F497D"/>
          <w:spacing w:val="0"/>
          <w:sz w:val="24"/>
          <w:szCs w:val="24"/>
          <w:bdr w:val="none" w:color="auto" w:sz="0" w:space="0"/>
        </w:rPr>
        <w:t>参会及论文摘要回执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665"/>
        <w:gridCol w:w="1710"/>
        <w:gridCol w:w="171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报告与否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职位职称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默认独住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合住人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论文题目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论文摘要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（500字以内）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回执请发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24"/>
          <w:szCs w:val="24"/>
          <w:bdr w:val="none" w:color="auto" w:sz="0" w:space="0"/>
        </w:rPr>
        <w:t>综合邮箱：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F81BD"/>
          <w:spacing w:val="0"/>
          <w:sz w:val="24"/>
          <w:szCs w:val="24"/>
          <w:u w:val="single"/>
          <w:bdr w:val="none" w:color="auto" w:sz="0" w:space="0"/>
        </w:rPr>
        <w:t>347014532@QQ.COM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若提交论文摘要，回执请发相应专家邮箱（或者上述邮箱）：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24"/>
          <w:szCs w:val="24"/>
          <w:bdr w:val="none" w:color="auto" w:sz="0" w:space="0"/>
        </w:rPr>
        <w:t>相关主题论文收稿邮箱：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李志新：水稻多样性与育种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F81BD"/>
          <w:spacing w:val="0"/>
          <w:sz w:val="24"/>
          <w:szCs w:val="24"/>
          <w:u w:val="single"/>
          <w:bdr w:val="none" w:color="auto" w:sz="0" w:space="0"/>
        </w:rPr>
        <w:t>lizhixin09@163.com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王晓明：玉米多样性与育种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F81BD"/>
          <w:spacing w:val="0"/>
          <w:sz w:val="24"/>
          <w:szCs w:val="24"/>
          <w:u w:val="single"/>
          <w:bdr w:val="none" w:color="auto" w:sz="0" w:space="0"/>
        </w:rPr>
        <w:t>2450453447@qq.com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李定国：棉花多样性与育种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F81BD"/>
          <w:spacing w:val="0"/>
          <w:sz w:val="24"/>
          <w:szCs w:val="24"/>
          <w:u w:val="single"/>
          <w:bdr w:val="none" w:color="auto" w:sz="0" w:space="0"/>
        </w:rPr>
        <w:t>361113214@qq.com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方正武：小麦多样性与育种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F81BD"/>
          <w:spacing w:val="0"/>
          <w:sz w:val="24"/>
          <w:szCs w:val="24"/>
          <w:u w:val="single"/>
          <w:bdr w:val="none" w:color="auto" w:sz="0" w:space="0"/>
        </w:rPr>
        <w:t>fangzhengwu88@163.com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赵福永：油菜多样性与育种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F81BD"/>
          <w:spacing w:val="0"/>
          <w:sz w:val="24"/>
          <w:szCs w:val="24"/>
          <w:u w:val="single"/>
          <w:bdr w:val="none" w:color="auto" w:sz="0" w:space="0"/>
        </w:rPr>
        <w:t>zhaofuyong2000@163.com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王  俊：大豆多样性与育种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F81BD"/>
          <w:spacing w:val="0"/>
          <w:sz w:val="24"/>
          <w:szCs w:val="24"/>
          <w:u w:val="single"/>
          <w:bdr w:val="none" w:color="auto" w:sz="0" w:space="0"/>
        </w:rPr>
        <w:t>wjsoybean_2008@163.com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0"/>
          <w:sz w:val="22"/>
          <w:szCs w:val="22"/>
          <w:bdr w:val="none" w:color="auto" w:sz="0" w:space="0"/>
        </w:rPr>
        <w:t>（含无法分类的其他作物投稿）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1473E"/>
    <w:rsid w:val="40414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2017-08-01T07:16:00Z</dcterms:created>
  <dc:creator>Administrator</dc:creator>
  <cp:lastModifiedBy>Administrator</cp:lastModifiedBy>
  <dcterms:modified xsi:type="dcterms:W3CDTF">2017-08-01T07:17:17Z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